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E209F8" w:rsidRDefault="00EB6E73">
      <w:pPr>
        <w:jc w:val="center"/>
        <w:rPr>
          <w:b/>
          <w:sz w:val="28"/>
          <w:szCs w:val="28"/>
        </w:rPr>
      </w:pPr>
      <w:r w:rsidRPr="00E209F8">
        <w:rPr>
          <w:b/>
          <w:sz w:val="28"/>
          <w:szCs w:val="28"/>
        </w:rPr>
        <w:t xml:space="preserve">Объявление </w:t>
      </w:r>
    </w:p>
    <w:p w:rsidR="007E0AD2" w:rsidRPr="00E209F8" w:rsidRDefault="005D74D7" w:rsidP="007E0AD2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E209F8">
        <w:rPr>
          <w:b/>
          <w:sz w:val="28"/>
          <w:szCs w:val="28"/>
          <w:lang w:eastAsia="zh-CN"/>
        </w:rPr>
        <w:t>о</w:t>
      </w:r>
      <w:r w:rsidR="007E0AD2" w:rsidRPr="00E209F8">
        <w:rPr>
          <w:b/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 w:rsidR="00A006CA" w:rsidRPr="00E209F8">
        <w:rPr>
          <w:b/>
          <w:sz w:val="28"/>
          <w:szCs w:val="28"/>
          <w:lang w:eastAsia="zh-CN"/>
        </w:rPr>
        <w:t>Гвоздевского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7E0AD2" w:rsidRPr="00E209F8">
        <w:rPr>
          <w:b/>
          <w:sz w:val="28"/>
          <w:szCs w:val="28"/>
          <w:lang w:eastAsia="zh-CN"/>
        </w:rPr>
        <w:t>Москаленского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 (далее – ЛПХ),  на возмещение части затрат по производству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proofErr w:type="gramStart"/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sz w:val="28"/>
          <w:szCs w:val="28"/>
          <w:lang w:eastAsia="zh-CN"/>
        </w:rPr>
        <w:t xml:space="preserve"> </w:t>
      </w:r>
      <w:r w:rsidR="004D677E">
        <w:rPr>
          <w:sz w:val="28"/>
          <w:szCs w:val="28"/>
          <w:lang w:eastAsia="zh-CN"/>
        </w:rPr>
        <w:t>с</w:t>
      </w:r>
      <w:r w:rsidRPr="002E2C9B">
        <w:rPr>
          <w:sz w:val="28"/>
          <w:szCs w:val="28"/>
          <w:lang w:eastAsia="zh-CN"/>
        </w:rPr>
        <w:t xml:space="preserve">ельского 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на возмещение части затрат по производству молока,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rFonts w:eastAsia="Liberation Mono" w:cs="Liberation Mono"/>
          <w:color w:val="000000"/>
          <w:sz w:val="28"/>
          <w:szCs w:val="28"/>
        </w:rPr>
        <w:t xml:space="preserve">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r w:rsidR="00CB5D1A">
        <w:rPr>
          <w:rFonts w:eastAsia="Liberation Mono" w:cs="Liberation Mono"/>
          <w:color w:val="000000"/>
          <w:sz w:val="28"/>
          <w:szCs w:val="28"/>
        </w:rPr>
        <w:t>03</w:t>
      </w:r>
      <w:r w:rsidR="004D677E">
        <w:rPr>
          <w:rFonts w:eastAsia="Liberation Mono" w:cs="Liberation Mono"/>
          <w:color w:val="000000"/>
          <w:sz w:val="28"/>
          <w:szCs w:val="28"/>
        </w:rPr>
        <w:t>.0</w:t>
      </w:r>
      <w:r w:rsidR="00CB5D1A">
        <w:rPr>
          <w:rFonts w:eastAsia="Liberation Mono" w:cs="Liberation Mono"/>
          <w:color w:val="000000"/>
          <w:sz w:val="28"/>
          <w:szCs w:val="28"/>
        </w:rPr>
        <w:t>2</w:t>
      </w:r>
      <w:r w:rsidR="004D677E">
        <w:rPr>
          <w:rFonts w:eastAsia="Liberation Mono" w:cs="Liberation Mono"/>
          <w:color w:val="000000"/>
          <w:sz w:val="28"/>
          <w:szCs w:val="28"/>
        </w:rPr>
        <w:t>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4D677E">
        <w:rPr>
          <w:rFonts w:eastAsia="Liberation Mono" w:cs="Liberation Mono"/>
          <w:color w:val="000000"/>
          <w:sz w:val="28"/>
          <w:szCs w:val="28"/>
        </w:rPr>
        <w:t>2</w:t>
      </w:r>
      <w:r w:rsidR="00CB5D1A">
        <w:rPr>
          <w:rFonts w:eastAsia="Liberation Mono" w:cs="Liberation Mono"/>
          <w:color w:val="000000"/>
          <w:sz w:val="28"/>
          <w:szCs w:val="28"/>
        </w:rPr>
        <w:t>5 года №</w:t>
      </w:r>
      <w:r w:rsidR="005549AB">
        <w:rPr>
          <w:rFonts w:eastAsia="Liberation Mono" w:cs="Liberation Mono"/>
          <w:color w:val="000000"/>
          <w:sz w:val="28"/>
          <w:szCs w:val="28"/>
        </w:rPr>
        <w:t>1</w:t>
      </w:r>
      <w:r w:rsidR="000F154A">
        <w:rPr>
          <w:rFonts w:eastAsia="Liberation Mono" w:cs="Liberation Mono"/>
          <w:color w:val="000000"/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>администрация</w:t>
      </w:r>
      <w:r w:rsidR="004D677E">
        <w:rPr>
          <w:sz w:val="28"/>
          <w:szCs w:val="28"/>
        </w:rPr>
        <w:t xml:space="preserve">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="004D677E">
        <w:rPr>
          <w:sz w:val="28"/>
          <w:szCs w:val="28"/>
        </w:rPr>
        <w:t>се</w:t>
      </w:r>
      <w:r w:rsidR="000F154A" w:rsidRPr="00AB3C85">
        <w:rPr>
          <w:sz w:val="28"/>
          <w:szCs w:val="28"/>
        </w:rPr>
        <w:t xml:space="preserve">льского поселения </w:t>
      </w:r>
      <w:proofErr w:type="spellStart"/>
      <w:r w:rsidR="000F154A" w:rsidRPr="00AB3C85">
        <w:rPr>
          <w:sz w:val="28"/>
          <w:szCs w:val="28"/>
        </w:rPr>
        <w:t>Москаленского</w:t>
      </w:r>
      <w:proofErr w:type="spellEnd"/>
      <w:r w:rsidR="000F154A" w:rsidRPr="00AB3C85">
        <w:rPr>
          <w:sz w:val="28"/>
          <w:szCs w:val="28"/>
        </w:rPr>
        <w:t xml:space="preserve">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Администрация) </w:t>
      </w:r>
      <w:r w:rsidR="00EB6E73">
        <w:rPr>
          <w:sz w:val="28"/>
          <w:szCs w:val="28"/>
        </w:rPr>
        <w:t xml:space="preserve"> проводит</w:t>
      </w:r>
      <w:proofErr w:type="gramEnd"/>
      <w:r w:rsidR="00EB6E73">
        <w:rPr>
          <w:sz w:val="28"/>
          <w:szCs w:val="28"/>
        </w:rPr>
        <w:t xml:space="preserve">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>,  на возмещение части затрат по производству молока</w:t>
      </w:r>
      <w:r w:rsidR="00EB6E73">
        <w:rPr>
          <w:sz w:val="28"/>
          <w:szCs w:val="28"/>
        </w:rPr>
        <w:t xml:space="preserve"> (далее – субсидии):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бора – </w:t>
      </w:r>
      <w:r w:rsidR="00FA7DE9">
        <w:rPr>
          <w:sz w:val="28"/>
          <w:szCs w:val="28"/>
        </w:rPr>
        <w:t>1</w:t>
      </w:r>
      <w:r w:rsidR="00CB5D1A">
        <w:rPr>
          <w:sz w:val="28"/>
          <w:szCs w:val="28"/>
        </w:rPr>
        <w:t>4</w:t>
      </w:r>
      <w:r w:rsidR="004D677E" w:rsidRPr="00AC4716">
        <w:rPr>
          <w:b/>
          <w:sz w:val="28"/>
          <w:szCs w:val="28"/>
        </w:rPr>
        <w:t>.</w:t>
      </w:r>
      <w:r w:rsidR="00CB5D1A">
        <w:rPr>
          <w:b/>
          <w:sz w:val="28"/>
          <w:szCs w:val="28"/>
        </w:rPr>
        <w:t>07</w:t>
      </w:r>
      <w:r w:rsidR="004D677E" w:rsidRPr="00AC4716">
        <w:rPr>
          <w:b/>
          <w:sz w:val="28"/>
          <w:szCs w:val="28"/>
        </w:rPr>
        <w:t>.</w:t>
      </w:r>
      <w:r w:rsidRPr="00AC4716">
        <w:rPr>
          <w:b/>
          <w:sz w:val="28"/>
          <w:szCs w:val="28"/>
        </w:rPr>
        <w:t>20</w:t>
      </w:r>
      <w:r w:rsidR="004D677E" w:rsidRPr="00AC4716">
        <w:rPr>
          <w:b/>
          <w:sz w:val="28"/>
          <w:szCs w:val="28"/>
        </w:rPr>
        <w:t>2</w:t>
      </w:r>
      <w:r w:rsidR="00CB5D1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0</w:t>
      </w:r>
      <w:r w:rsidR="00CB5D1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B5D1A">
        <w:rPr>
          <w:sz w:val="28"/>
          <w:szCs w:val="28"/>
        </w:rPr>
        <w:t>3</w:t>
      </w:r>
      <w:r w:rsidR="004D677E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CB5D1A">
        <w:rPr>
          <w:sz w:val="28"/>
          <w:szCs w:val="28"/>
        </w:rPr>
        <w:t>30</w:t>
      </w:r>
      <w:r w:rsidR="00CB5D1A">
        <w:rPr>
          <w:b/>
          <w:sz w:val="28"/>
          <w:szCs w:val="28"/>
        </w:rPr>
        <w:t>.07</w:t>
      </w:r>
      <w:r w:rsidR="00077764">
        <w:rPr>
          <w:b/>
          <w:sz w:val="28"/>
          <w:szCs w:val="28"/>
        </w:rPr>
        <w:t>.</w:t>
      </w:r>
      <w:r w:rsidR="005549AB" w:rsidRPr="005549AB">
        <w:rPr>
          <w:b/>
          <w:sz w:val="28"/>
          <w:szCs w:val="28"/>
        </w:rPr>
        <w:t>202</w:t>
      </w:r>
      <w:r w:rsidR="00CB5D1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1</w:t>
      </w:r>
      <w:r w:rsidR="00CB5D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</w:t>
      </w:r>
    </w:p>
    <w:p w:rsidR="00D118B4" w:rsidRDefault="00D118B4" w:rsidP="00D118B4">
      <w:pPr>
        <w:pStyle w:val="2"/>
        <w:widowControl w:val="0"/>
        <w:contextualSpacing/>
        <w:jc w:val="both"/>
      </w:pPr>
      <w:r>
        <w:rPr>
          <w:sz w:val="28"/>
          <w:szCs w:val="28"/>
        </w:rPr>
        <w:t>времени.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Default="004D677E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</w:t>
      </w:r>
      <w:r w:rsidR="00A006CA">
        <w:rPr>
          <w:sz w:val="28"/>
        </w:rPr>
        <w:t>85</w:t>
      </w:r>
      <w:r>
        <w:rPr>
          <w:sz w:val="28"/>
        </w:rPr>
        <w:t>, Омска</w:t>
      </w:r>
      <w:r w:rsidR="00A006CA">
        <w:rPr>
          <w:sz w:val="28"/>
        </w:rPr>
        <w:t xml:space="preserve">я область, </w:t>
      </w:r>
      <w:proofErr w:type="spellStart"/>
      <w:r w:rsidR="00A006CA">
        <w:rPr>
          <w:sz w:val="28"/>
        </w:rPr>
        <w:t>Москаленский</w:t>
      </w:r>
      <w:proofErr w:type="spellEnd"/>
      <w:r w:rsidR="00A006CA">
        <w:rPr>
          <w:sz w:val="28"/>
        </w:rPr>
        <w:t xml:space="preserve"> район, </w:t>
      </w:r>
      <w:proofErr w:type="spellStart"/>
      <w:r w:rsidR="00A006CA">
        <w:rPr>
          <w:sz w:val="28"/>
        </w:rPr>
        <w:t>д</w:t>
      </w:r>
      <w:proofErr w:type="gramStart"/>
      <w:r w:rsidR="00A006CA">
        <w:rPr>
          <w:sz w:val="28"/>
        </w:rPr>
        <w:t>.Г</w:t>
      </w:r>
      <w:proofErr w:type="gramEnd"/>
      <w:r w:rsidR="00A006CA">
        <w:rPr>
          <w:sz w:val="28"/>
        </w:rPr>
        <w:t>воздевка</w:t>
      </w:r>
      <w:proofErr w:type="spellEnd"/>
      <w:r>
        <w:rPr>
          <w:sz w:val="28"/>
        </w:rPr>
        <w:t>, ул.</w:t>
      </w:r>
      <w:r w:rsidR="00A006CA">
        <w:rPr>
          <w:sz w:val="28"/>
        </w:rPr>
        <w:t>Молодежная</w:t>
      </w:r>
      <w:r>
        <w:rPr>
          <w:sz w:val="28"/>
        </w:rPr>
        <w:t>, 2</w:t>
      </w:r>
      <w:r w:rsidR="00A006CA">
        <w:rPr>
          <w:sz w:val="28"/>
        </w:rPr>
        <w:t>8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 w:rsidR="00A006CA">
        <w:rPr>
          <w:b/>
          <w:sz w:val="28"/>
        </w:rPr>
        <w:t>1</w:t>
      </w:r>
      <w:proofErr w:type="spellStart"/>
      <w:r w:rsidR="00A006CA">
        <w:rPr>
          <w:b/>
          <w:sz w:val="28"/>
          <w:lang w:val="en-US"/>
        </w:rPr>
        <w:t>moskal</w:t>
      </w:r>
      <w:proofErr w:type="spellEnd"/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gvozd</w:t>
      </w:r>
      <w:proofErr w:type="spellEnd"/>
      <w:r w:rsidR="00A006CA" w:rsidRPr="00A006CA">
        <w:rPr>
          <w:b/>
          <w:sz w:val="28"/>
        </w:rPr>
        <w:t>@</w:t>
      </w:r>
      <w:r w:rsidR="00A006CA">
        <w:rPr>
          <w:b/>
          <w:sz w:val="28"/>
          <w:lang w:val="en-US"/>
        </w:rPr>
        <w:t>mail</w:t>
      </w:r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ru</w:t>
      </w:r>
      <w:proofErr w:type="spellEnd"/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5D0A5E" w:rsidRPr="005D0A5E">
        <w:rPr>
          <w:sz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января календарного года после года получения субсидии</w:t>
      </w:r>
      <w:r w:rsidR="008461C2">
        <w:rPr>
          <w:sz w:val="28"/>
        </w:rPr>
        <w:t xml:space="preserve"> </w:t>
      </w:r>
      <w:r w:rsidR="008461C2" w:rsidRPr="004D677E">
        <w:rPr>
          <w:sz w:val="28"/>
        </w:rPr>
        <w:t>(литров)</w:t>
      </w:r>
      <w:r w:rsidR="005D0A5E" w:rsidRPr="004D677E">
        <w:rPr>
          <w:sz w:val="28"/>
        </w:rPr>
        <w:t>.</w:t>
      </w:r>
    </w:p>
    <w:p w:rsidR="00253AFA" w:rsidRDefault="00EB6E73" w:rsidP="00253AFA">
      <w:pPr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</w:t>
      </w:r>
      <w:proofErr w:type="spellStart"/>
      <w:r>
        <w:rPr>
          <w:sz w:val="28"/>
          <w:szCs w:val="28"/>
        </w:rPr>
        <w:t>отбора</w:t>
      </w:r>
      <w:r w:rsidR="005D0A5E" w:rsidRPr="00253AFA">
        <w:rPr>
          <w:sz w:val="28"/>
          <w:szCs w:val="28"/>
        </w:rPr>
        <w:t>_</w:t>
      </w:r>
      <w:proofErr w:type="spellEnd"/>
      <w:r w:rsidR="00D53D39" w:rsidRPr="00253AFA">
        <w:rPr>
          <w:sz w:val="28"/>
          <w:szCs w:val="28"/>
        </w:rPr>
        <w:t xml:space="preserve">: </w:t>
      </w:r>
      <w:r w:rsidR="00F93019" w:rsidRPr="00253AFA">
        <w:rPr>
          <w:sz w:val="28"/>
          <w:szCs w:val="28"/>
        </w:rPr>
        <w:t xml:space="preserve"> </w:t>
      </w:r>
      <w:r w:rsidR="00E209F8" w:rsidRPr="00E209F8">
        <w:rPr>
          <w:sz w:val="28"/>
          <w:szCs w:val="28"/>
        </w:rPr>
        <w:t>https://gvozdevskoe-r52.gosweb.gosuslugi.ru/netcat/admin/#object.list(469)</w:t>
      </w:r>
    </w:p>
    <w:p w:rsidR="00434530" w:rsidRPr="005D0A5E" w:rsidRDefault="005D0A5E">
      <w:pPr>
        <w:pStyle w:val="ad"/>
        <w:widowControl w:val="0"/>
        <w:ind w:firstLine="709"/>
        <w:contextualSpacing/>
        <w:jc w:val="both"/>
      </w:pPr>
      <w:r>
        <w:t xml:space="preserve">                    </w:t>
      </w:r>
      <w:r w:rsidRPr="005D0A5E">
        <w:t xml:space="preserve"> </w:t>
      </w:r>
    </w:p>
    <w:p w:rsidR="00C91A07" w:rsidRDefault="00CB5D1A">
      <w:pPr>
        <w:pStyle w:val="ad"/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CB5D1A">
        <w:rPr>
          <w:b/>
          <w:sz w:val="28"/>
          <w:szCs w:val="28"/>
        </w:rPr>
        <w:t>3) Требования к участникам отбора</w:t>
      </w:r>
      <w:r>
        <w:rPr>
          <w:b/>
          <w:sz w:val="28"/>
          <w:szCs w:val="28"/>
        </w:rPr>
        <w:t>:</w:t>
      </w:r>
    </w:p>
    <w:p w:rsidR="00CB5D1A" w:rsidRDefault="00CB5D1A" w:rsidP="00CB5D1A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получатель субсидии)не является российским юридическим лицом, в уставном(складочном) капитале которого доля прямого или косвенного(через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промежуточного(</w:t>
      </w:r>
      <w:proofErr w:type="spellStart"/>
      <w:r>
        <w:rPr>
          <w:sz w:val="28"/>
          <w:szCs w:val="28"/>
        </w:rPr>
        <w:t>офшорного</w:t>
      </w:r>
      <w:proofErr w:type="spellEnd"/>
      <w:r>
        <w:rPr>
          <w:sz w:val="28"/>
          <w:szCs w:val="28"/>
        </w:rPr>
        <w:t>) владения активами в Российской Федерации, в совокупности превышает 25%(если иное не предусмотрено законодательством Российской Федерации)</w:t>
      </w:r>
    </w:p>
    <w:p w:rsidR="00CB5D1A" w:rsidRDefault="00CB5D1A" w:rsidP="00CB5D1A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 отбор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получатель субсидии) не должен получать средства </w:t>
      </w:r>
      <w:r w:rsidR="003A0B1F">
        <w:rPr>
          <w:sz w:val="28"/>
          <w:szCs w:val="28"/>
        </w:rPr>
        <w:t xml:space="preserve"> из федерального бюджета(бюджета субъекта Российской Федерации, местного бюджета), из которых планируется предоставление субсидии, на основании иных нормативных правовых актов Российской Федерации(нормативных правовых актов субъекта Российской Федерации, муниципальных правовых актов), решений 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проводится отбор получателей субсидии.</w:t>
      </w:r>
    </w:p>
    <w:p w:rsidR="003A0B1F" w:rsidRDefault="003A0B1F" w:rsidP="00CB5D1A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получатель субсидии)не является иностранным агентов в соответствии с Федеральным законом «О контроле за деятельностью лиц, находящихся под иностранным влиянием».</w:t>
      </w:r>
    </w:p>
    <w:p w:rsidR="003A0B1F" w:rsidRDefault="003A0B1F" w:rsidP="00CB5D1A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A0B1F" w:rsidRDefault="003A0B1F" w:rsidP="00CB5D1A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получатель субсидии)не </w:t>
      </w:r>
      <w:r w:rsidR="001D6C53">
        <w:rPr>
          <w:sz w:val="28"/>
          <w:szCs w:val="28"/>
        </w:rPr>
        <w:t xml:space="preserve">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</w:t>
      </w:r>
      <w:r w:rsidR="001D6C53">
        <w:rPr>
          <w:sz w:val="28"/>
          <w:szCs w:val="28"/>
          <w:lang w:val="en-US"/>
        </w:rPr>
        <w:t>VII</w:t>
      </w:r>
      <w:r w:rsidR="001D6C53">
        <w:rPr>
          <w:sz w:val="28"/>
          <w:szCs w:val="28"/>
        </w:rPr>
        <w:t xml:space="preserve"> устава  ООН, Советом Безопасности ООН или органами, специально созданными решениями Совета безопасности ООН.</w:t>
      </w:r>
    </w:p>
    <w:p w:rsidR="001D6C53" w:rsidRDefault="001D6C53" w:rsidP="001D6C53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получатель субсидии)не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устава  ООН, Советом Безопасности ООН или органами, специально созданными решениями Совета безопасности ООН.</w:t>
      </w:r>
    </w:p>
    <w:p w:rsidR="001D6C53" w:rsidRPr="001D6C53" w:rsidRDefault="001D6C53" w:rsidP="001D6C53">
      <w:pPr>
        <w:pStyle w:val="ad"/>
        <w:widowControl w:val="0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1D6C53">
        <w:rPr>
          <w:sz w:val="28"/>
          <w:szCs w:val="28"/>
        </w:rPr>
        <w:t>Участник отбор</w:t>
      </w:r>
      <w:proofErr w:type="gramStart"/>
      <w:r w:rsidRPr="001D6C53">
        <w:rPr>
          <w:sz w:val="28"/>
          <w:szCs w:val="28"/>
        </w:rPr>
        <w:t>а(</w:t>
      </w:r>
      <w:proofErr w:type="gramEnd"/>
      <w:r w:rsidRPr="001D6C53">
        <w:rPr>
          <w:sz w:val="28"/>
          <w:szCs w:val="28"/>
        </w:rPr>
        <w:t xml:space="preserve">получатель субсидии)не </w:t>
      </w:r>
      <w:r>
        <w:rPr>
          <w:sz w:val="28"/>
          <w:szCs w:val="28"/>
        </w:rPr>
        <w:t>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промежуточного(оффшорного) владения активами в Российской Федерации.</w:t>
      </w:r>
    </w:p>
    <w:p w:rsidR="00CB5D1A" w:rsidRPr="00CB5D1A" w:rsidRDefault="00CB5D1A">
      <w:pPr>
        <w:pStyle w:val="ad"/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2F5222" w:rsidRDefault="002F522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>
      <w:pPr>
        <w:ind w:firstLine="709"/>
        <w:jc w:val="both"/>
        <w:rPr>
          <w:sz w:val="28"/>
          <w:szCs w:val="28"/>
        </w:rPr>
      </w:pPr>
    </w:p>
    <w:sectPr w:rsidR="00434530" w:rsidSect="006D211C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76" w:rsidRDefault="000C4576">
      <w:r>
        <w:separator/>
      </w:r>
    </w:p>
  </w:endnote>
  <w:endnote w:type="continuationSeparator" w:id="0">
    <w:p w:rsidR="000C4576" w:rsidRDefault="000C4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76" w:rsidRDefault="000C4576">
      <w:r>
        <w:separator/>
      </w:r>
    </w:p>
  </w:footnote>
  <w:footnote w:type="continuationSeparator" w:id="0">
    <w:p w:rsidR="000C4576" w:rsidRDefault="000C4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9F77F6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4662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76E9"/>
    <w:multiLevelType w:val="hybridMultilevel"/>
    <w:tmpl w:val="52B6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71AF"/>
    <w:multiLevelType w:val="hybridMultilevel"/>
    <w:tmpl w:val="1602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246DA"/>
    <w:multiLevelType w:val="hybridMultilevel"/>
    <w:tmpl w:val="CF22D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533FC"/>
    <w:rsid w:val="000624CF"/>
    <w:rsid w:val="00077764"/>
    <w:rsid w:val="00077BC0"/>
    <w:rsid w:val="000C4576"/>
    <w:rsid w:val="000E32E7"/>
    <w:rsid w:val="000E5FA4"/>
    <w:rsid w:val="000F154A"/>
    <w:rsid w:val="0010776F"/>
    <w:rsid w:val="00146927"/>
    <w:rsid w:val="00174052"/>
    <w:rsid w:val="001D6C53"/>
    <w:rsid w:val="00221BC4"/>
    <w:rsid w:val="00237196"/>
    <w:rsid w:val="00240B96"/>
    <w:rsid w:val="00253AFA"/>
    <w:rsid w:val="002665B9"/>
    <w:rsid w:val="0027240F"/>
    <w:rsid w:val="002B4E03"/>
    <w:rsid w:val="002E2C9B"/>
    <w:rsid w:val="002F5222"/>
    <w:rsid w:val="00301824"/>
    <w:rsid w:val="00304C3E"/>
    <w:rsid w:val="00387D42"/>
    <w:rsid w:val="00390F37"/>
    <w:rsid w:val="0039611C"/>
    <w:rsid w:val="003A0B1F"/>
    <w:rsid w:val="003A23FD"/>
    <w:rsid w:val="003A400E"/>
    <w:rsid w:val="00426310"/>
    <w:rsid w:val="00434530"/>
    <w:rsid w:val="00452F5B"/>
    <w:rsid w:val="00482B8B"/>
    <w:rsid w:val="004A2643"/>
    <w:rsid w:val="004C2871"/>
    <w:rsid w:val="004C41E2"/>
    <w:rsid w:val="004D677E"/>
    <w:rsid w:val="00500335"/>
    <w:rsid w:val="005224CD"/>
    <w:rsid w:val="00531585"/>
    <w:rsid w:val="00543AF8"/>
    <w:rsid w:val="005549AB"/>
    <w:rsid w:val="005839F0"/>
    <w:rsid w:val="005A20EE"/>
    <w:rsid w:val="005D0A5E"/>
    <w:rsid w:val="005D74D7"/>
    <w:rsid w:val="006004A5"/>
    <w:rsid w:val="006127C3"/>
    <w:rsid w:val="006874FF"/>
    <w:rsid w:val="006938C5"/>
    <w:rsid w:val="006A5BE5"/>
    <w:rsid w:val="006C0403"/>
    <w:rsid w:val="006D211C"/>
    <w:rsid w:val="00702DBC"/>
    <w:rsid w:val="007537B6"/>
    <w:rsid w:val="007B3E2E"/>
    <w:rsid w:val="007E0AD2"/>
    <w:rsid w:val="007E7EAE"/>
    <w:rsid w:val="008461C2"/>
    <w:rsid w:val="00874530"/>
    <w:rsid w:val="009B264D"/>
    <w:rsid w:val="009F77F6"/>
    <w:rsid w:val="00A006CA"/>
    <w:rsid w:val="00A133DD"/>
    <w:rsid w:val="00A4502D"/>
    <w:rsid w:val="00A45575"/>
    <w:rsid w:val="00AA04CE"/>
    <w:rsid w:val="00AA48E3"/>
    <w:rsid w:val="00AC4716"/>
    <w:rsid w:val="00AE0855"/>
    <w:rsid w:val="00AF5801"/>
    <w:rsid w:val="00B00055"/>
    <w:rsid w:val="00B33B97"/>
    <w:rsid w:val="00B41F75"/>
    <w:rsid w:val="00B46498"/>
    <w:rsid w:val="00B4662F"/>
    <w:rsid w:val="00BA7D9C"/>
    <w:rsid w:val="00C07249"/>
    <w:rsid w:val="00C15DA3"/>
    <w:rsid w:val="00C320D8"/>
    <w:rsid w:val="00C321DD"/>
    <w:rsid w:val="00C35934"/>
    <w:rsid w:val="00C8250C"/>
    <w:rsid w:val="00C91A07"/>
    <w:rsid w:val="00CB5D1A"/>
    <w:rsid w:val="00CB784A"/>
    <w:rsid w:val="00CC7895"/>
    <w:rsid w:val="00CF4AD5"/>
    <w:rsid w:val="00D118B4"/>
    <w:rsid w:val="00D11C88"/>
    <w:rsid w:val="00D470D8"/>
    <w:rsid w:val="00D53D39"/>
    <w:rsid w:val="00D73B79"/>
    <w:rsid w:val="00D82074"/>
    <w:rsid w:val="00D86F78"/>
    <w:rsid w:val="00D930FC"/>
    <w:rsid w:val="00DA3DDF"/>
    <w:rsid w:val="00E07FD5"/>
    <w:rsid w:val="00E209F8"/>
    <w:rsid w:val="00E66FC0"/>
    <w:rsid w:val="00EB6E73"/>
    <w:rsid w:val="00EC518A"/>
    <w:rsid w:val="00EC519F"/>
    <w:rsid w:val="00ED4608"/>
    <w:rsid w:val="00ED6380"/>
    <w:rsid w:val="00F11641"/>
    <w:rsid w:val="00F12E81"/>
    <w:rsid w:val="00F61EC2"/>
    <w:rsid w:val="00F8141C"/>
    <w:rsid w:val="00F93019"/>
    <w:rsid w:val="00FA0BB1"/>
    <w:rsid w:val="00FA33A0"/>
    <w:rsid w:val="00FA7DE9"/>
    <w:rsid w:val="00FB24DD"/>
    <w:rsid w:val="00FC0934"/>
    <w:rsid w:val="00FC462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6D21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D211C"/>
    <w:pPr>
      <w:spacing w:after="140" w:line="276" w:lineRule="auto"/>
    </w:pPr>
  </w:style>
  <w:style w:type="paragraph" w:styleId="aa">
    <w:name w:val="List"/>
    <w:basedOn w:val="a9"/>
    <w:rsid w:val="006D211C"/>
    <w:rPr>
      <w:rFonts w:cs="Arial"/>
    </w:rPr>
  </w:style>
  <w:style w:type="paragraph" w:styleId="ab">
    <w:name w:val="caption"/>
    <w:basedOn w:val="a"/>
    <w:qFormat/>
    <w:rsid w:val="006D21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D211C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6D211C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6D211C"/>
    <w:pPr>
      <w:suppressAutoHyphens/>
    </w:pPr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6D211C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2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2B66-4FA1-48F9-8257-818A8212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2021-04-09T16:57:00Z</cp:lastPrinted>
  <dcterms:created xsi:type="dcterms:W3CDTF">2025-07-15T03:28:00Z</dcterms:created>
  <dcterms:modified xsi:type="dcterms:W3CDTF">2025-07-15T03:28:00Z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